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07E0B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UNIVERZITET U TUZLI</w:t>
      </w:r>
    </w:p>
    <w:p w14:paraId="6BD327E9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RUDARSKO-GEOLOŠKO-GRAĐEVINSKI FAKULTET</w:t>
      </w:r>
    </w:p>
    <w:p w14:paraId="29CE0484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NAUČNO-NASTAVNO VIJEĆE</w:t>
      </w:r>
    </w:p>
    <w:p w14:paraId="489C8574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Broj: 02/8-1-7342-1-3/25</w:t>
      </w:r>
    </w:p>
    <w:p w14:paraId="51F73B8B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Tuzla, 09.10.2025.g.</w:t>
      </w:r>
    </w:p>
    <w:p w14:paraId="52D0DFB3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51CB5358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Na osnovu člana 125. stav (1) tačka (m) Statuta JU Univerziteta u Tuzli (Prečišćeni tekst)</w:t>
      </w:r>
      <w:r>
        <w:rPr>
          <w:rFonts w:hint="default" w:cs="Times New Roman"/>
          <w:color w:val="000000"/>
          <w:sz w:val="24"/>
          <w:szCs w:val="24"/>
        </w:rPr>
        <w:t xml:space="preserve"> broj: </w:t>
      </w:r>
      <w:r>
        <w:rPr>
          <w:rFonts w:hint="default" w:ascii="Times New Roman" w:cs="Times New Roman"/>
          <w:color w:val="000000"/>
          <w:sz w:val="24"/>
          <w:szCs w:val="24"/>
        </w:rPr>
        <w:t xml:space="preserve">03-5695-1-2/23 od 18.10.2023. godine, </w:t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Naučno-nastavno vijeće Rudarsko-geološko-građevinskog je, na 1</w:t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. vanrednoj sjednici, ak.2025/25. godine, održanoj  dana 09.10.2025. godine utvrdilo </w:t>
      </w:r>
    </w:p>
    <w:p w14:paraId="2432175B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29927675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3F8F7B38">
      <w:pPr>
        <w:spacing w:beforeLines="0" w:after="0" w:afterLines="0" w:line="240" w:lineRule="auto"/>
        <w:jc w:val="center"/>
        <w:rPr>
          <w:rFonts w:hint="default" w:ascii="Times New Roman" w:cs="Times New Roman"/>
          <w:b/>
          <w:bCs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b/>
          <w:bCs/>
          <w:color w:val="000000"/>
          <w:sz w:val="24"/>
          <w:szCs w:val="24"/>
          <w:lang w:val="bs-Latn-BA"/>
        </w:rPr>
        <w:t>P R I J E D L O G</w:t>
      </w:r>
    </w:p>
    <w:p w14:paraId="656A861A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izmjena i dopuna  Plana realizacije nastave na prvom ciklusu studija,</w:t>
      </w:r>
    </w:p>
    <w:p w14:paraId="1ADD5D51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predavanja i vježbe, u akademskoj 2025/26 godinu</w:t>
      </w:r>
    </w:p>
    <w:p w14:paraId="46C50BBE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na Rudarsko-geološko-građevinskom fakultetu Univerziteta u Tuzli</w:t>
      </w:r>
    </w:p>
    <w:p w14:paraId="0E2D63E5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4DC596B2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20E2DFCA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I</w:t>
      </w:r>
    </w:p>
    <w:p w14:paraId="2E635D7D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Utvrđuje se Prijedlog izmjena i do</w:t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puna Plana realizacije nastave na  prvom ciklusu studija, </w:t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 xml:space="preserve">za studijske programe Rudarstvo ( predavanja), Geologija ( predavanje i vježbe) Građevinarstvo </w:t>
      </w:r>
    </w:p>
    <w:p w14:paraId="50FEDC0C">
      <w:pPr>
        <w:spacing w:beforeLines="0" w:after="0" w:afterLines="0" w:line="240" w:lineRule="auto"/>
        <w:jc w:val="both"/>
        <w:rPr>
          <w:rFonts w:hint="default" w:ascii="Times New Roman CE" w:cs="Times New Roman CE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(</w:t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predavanja i vježbe), Sigurnost i pomoć (predavanja i vježbe)</w:t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 i Bušotinska e</w:t>
      </w:r>
      <w:bookmarkStart w:id="0" w:name="_GoBack"/>
      <w:bookmarkEnd w:id="0"/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ksploatacija mineralnih sirovina (predavanja i vježbe)</w:t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 xml:space="preserve"> na Rudarsko-geološko-građevinskom fakultetu Univerziteta u Tuzli, u akademskoj 2025/26. godini, u skladu sa preraspodjelom sati prema Standardima i normativima visokog obrazovanja Tuzlanskog kantona.</w:t>
      </w:r>
    </w:p>
    <w:p w14:paraId="421D0D94">
      <w:pPr>
        <w:spacing w:beforeLines="0" w:after="0" w:afterLines="0" w:line="240" w:lineRule="auto"/>
        <w:jc w:val="both"/>
        <w:rPr>
          <w:rFonts w:hint="default" w:ascii="Times New Roman CE" w:cs="Times New Roman CE"/>
          <w:color w:val="000000"/>
          <w:sz w:val="24"/>
          <w:szCs w:val="24"/>
          <w:lang w:val="bs-Latn-BA"/>
        </w:rPr>
      </w:pPr>
    </w:p>
    <w:p w14:paraId="0825728A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    II</w:t>
      </w:r>
    </w:p>
    <w:p w14:paraId="02194A77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Utvrđuje se prijedlog da u Planu realizacije nastave na prvom cilusu studija na studijskom programu Bušotinska eksploatacija mineralnih sirovina nema organizovane nastave na drugoj godini studija, u akademskoj 2025/26 godini.</w:t>
      </w:r>
    </w:p>
    <w:p w14:paraId="2DE9AE74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544CAD44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   III</w:t>
      </w:r>
    </w:p>
    <w:p w14:paraId="4F729D02">
      <w:pPr>
        <w:spacing w:beforeLines="0" w:after="0" w:afterLines="0" w:line="240" w:lineRule="auto"/>
        <w:jc w:val="both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Sastavni dio Prijedloga su  Tabele izmjena  i dopuna  Plana realizacije nastave  na prvom  ciklusu studija.</w:t>
      </w:r>
    </w:p>
    <w:p w14:paraId="659D2B3A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6B3E5E76">
      <w:pPr>
        <w:spacing w:beforeLines="0" w:after="0" w:afterLines="0" w:line="240" w:lineRule="auto"/>
        <w:jc w:val="center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IV</w:t>
      </w:r>
    </w:p>
    <w:p w14:paraId="40BCE49A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Prijedlog se dostavlja Senatu na dalji postupak.</w:t>
      </w:r>
    </w:p>
    <w:p w14:paraId="2193DDF3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</w:p>
    <w:p w14:paraId="737471CB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>PREDSJEDAVAJUĆI NNV-a</w:t>
      </w:r>
    </w:p>
    <w:p w14:paraId="1954DAC9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   D E K A N</w:t>
      </w:r>
    </w:p>
    <w:p w14:paraId="7C6ED920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ab/>
      </w:r>
    </w:p>
    <w:p w14:paraId="3C94CEB3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ab/>
      </w:r>
      <w:r>
        <w:rPr>
          <w:rFonts w:hint="default" w:ascii="Times New Roman CE" w:cs="Times New Roman CE"/>
          <w:color w:val="000000"/>
          <w:sz w:val="24"/>
          <w:szCs w:val="24"/>
          <w:lang w:val="bs-Latn-BA"/>
        </w:rPr>
        <w:t xml:space="preserve">         Dr.sc. Adnan Ibrahimović, redovni profesor</w:t>
      </w:r>
    </w:p>
    <w:p w14:paraId="5D4855AE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DOSTAVITI:</w:t>
      </w:r>
    </w:p>
    <w:p w14:paraId="09296382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1x Senatu</w:t>
      </w:r>
    </w:p>
    <w:p w14:paraId="4A041E06">
      <w:pPr>
        <w:spacing w:beforeLines="0" w:after="0" w:afterLines="0" w:line="240" w:lineRule="auto"/>
        <w:rPr>
          <w:rFonts w:hint="default" w:ascii="Times New Roman" w:cs="Times New Roman"/>
          <w:color w:val="000000"/>
          <w:sz w:val="24"/>
          <w:szCs w:val="24"/>
          <w:lang w:val="bs-Latn-BA"/>
        </w:rPr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 xml:space="preserve">1x Uredu za nastavu </w:t>
      </w:r>
    </w:p>
    <w:p w14:paraId="27F6CC70">
      <w:pPr>
        <w:spacing w:beforeLines="0" w:after="0" w:afterLines="0" w:line="240" w:lineRule="auto"/>
      </w:pPr>
      <w:r>
        <w:rPr>
          <w:rFonts w:hint="default" w:ascii="Times New Roman" w:cs="Times New Roman"/>
          <w:color w:val="000000"/>
          <w:sz w:val="24"/>
          <w:szCs w:val="24"/>
          <w:lang w:val="bs-Latn-BA"/>
        </w:rPr>
        <w:t>1x evidencija NNV-a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AF7183"/>
    <w:rsid w:val="55A002A5"/>
    <w:rsid w:val="6F2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="160" w:afterLines="0" w:line="252" w:lineRule="auto"/>
    </w:pPr>
    <w:rPr>
      <w:rFonts w:hint="default" w:ascii="Calibri" w:cs="Calibri" w:hAnsiTheme="minorHAnsi" w:eastAsiaTheme="minorEastAsia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2025-10-09T10:54:00Z</dcterms:created>
  <dc:creator>dekan</dc:creator>
  <cp:lastModifiedBy>dekan</cp:lastModifiedBy>
  <dcterms:modified xsi:type="dcterms:W3CDTF">2025-10-10T09:05:40Z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2057-12.2.0.20326</vt:lpwstr>
  </property>
  <property fmtid="{D5CDD505-2E9C-101B-9397-08002B2CF9AE}" pid="3" name="ICV">
    <vt:lpwstr>C9CE35D016D3400E82429B5C6E5BFB4E_12</vt:lpwstr>
  </property>
</Properties>
</file>